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0E" w:rsidRDefault="006C390E" w:rsidP="006C390E">
      <w:pPr>
        <w:spacing w:after="270" w:line="240" w:lineRule="auto"/>
        <w:outlineLvl w:val="1"/>
        <w:rPr>
          <w:rFonts w:ascii="Arial" w:eastAsia="Times New Roman" w:hAnsi="Arial" w:cs="Arial"/>
          <w:b/>
          <w:bCs/>
          <w:color w:val="000000"/>
          <w:spacing w:val="15"/>
          <w:sz w:val="30"/>
          <w:szCs w:val="30"/>
          <w:lang w:eastAsia="en-AU"/>
        </w:rPr>
      </w:pPr>
      <w:r>
        <w:rPr>
          <w:rFonts w:ascii="Arial" w:eastAsia="Times New Roman" w:hAnsi="Arial" w:cs="Arial"/>
          <w:b/>
          <w:bCs/>
          <w:noProof/>
          <w:color w:val="000000"/>
          <w:spacing w:val="15"/>
          <w:sz w:val="30"/>
          <w:szCs w:val="30"/>
          <w:lang w:eastAsia="en-AU"/>
        </w:rPr>
        <w:drawing>
          <wp:inline distT="0" distB="0" distL="0" distR="0">
            <wp:extent cx="5731510" cy="986191"/>
            <wp:effectExtent l="19050" t="0" r="2540" b="0"/>
            <wp:docPr id="1" name="Picture 1" descr="C:\DATA\DATA PA\PICTURES\MEMBERS\Learning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ATA PA\PICTURES\MEMBERS\LearningCloud.jpg"/>
                    <pic:cNvPicPr>
                      <a:picLocks noChangeAspect="1" noChangeArrowheads="1"/>
                    </pic:cNvPicPr>
                  </pic:nvPicPr>
                  <pic:blipFill>
                    <a:blip r:embed="rId4" cstate="print"/>
                    <a:srcRect/>
                    <a:stretch>
                      <a:fillRect/>
                    </a:stretch>
                  </pic:blipFill>
                  <pic:spPr bwMode="auto">
                    <a:xfrm>
                      <a:off x="0" y="0"/>
                      <a:ext cx="5731510" cy="986191"/>
                    </a:xfrm>
                    <a:prstGeom prst="rect">
                      <a:avLst/>
                    </a:prstGeom>
                    <a:noFill/>
                    <a:ln w="9525">
                      <a:noFill/>
                      <a:miter lim="800000"/>
                      <a:headEnd/>
                      <a:tailEnd/>
                    </a:ln>
                  </pic:spPr>
                </pic:pic>
              </a:graphicData>
            </a:graphic>
          </wp:inline>
        </w:drawing>
      </w:r>
    </w:p>
    <w:p w:rsidR="006C390E" w:rsidRPr="007A6A0A" w:rsidRDefault="006C390E" w:rsidP="006C390E">
      <w:pPr>
        <w:spacing w:after="270" w:line="240" w:lineRule="auto"/>
        <w:outlineLvl w:val="1"/>
        <w:rPr>
          <w:rFonts w:ascii="Arial" w:eastAsia="Times New Roman" w:hAnsi="Arial" w:cs="Arial"/>
          <w:b/>
          <w:bCs/>
          <w:color w:val="000000"/>
          <w:spacing w:val="15"/>
          <w:sz w:val="30"/>
          <w:szCs w:val="30"/>
          <w:lang w:eastAsia="en-AU"/>
        </w:rPr>
      </w:pPr>
      <w:r w:rsidRPr="007A6A0A">
        <w:rPr>
          <w:rFonts w:ascii="Arial" w:eastAsia="Times New Roman" w:hAnsi="Arial" w:cs="Arial"/>
          <w:b/>
          <w:bCs/>
          <w:color w:val="000000"/>
          <w:spacing w:val="15"/>
          <w:sz w:val="30"/>
          <w:szCs w:val="30"/>
          <w:lang w:eastAsia="en-AU"/>
        </w:rPr>
        <w:t>Become a Veterinary Assistant III: Practical Skills</w:t>
      </w:r>
    </w:p>
    <w:p w:rsidR="006C390E" w:rsidRPr="006C390E" w:rsidRDefault="006C390E" w:rsidP="006C390E">
      <w:pPr>
        <w:spacing w:after="0" w:line="273" w:lineRule="atLeast"/>
        <w:rPr>
          <w:rFonts w:ascii="Helvetica" w:eastAsia="Times New Roman" w:hAnsi="Helvetica" w:cs="Helvetica"/>
          <w:color w:val="555555"/>
          <w:lang w:eastAsia="en-AU"/>
        </w:rPr>
      </w:pPr>
      <w:r w:rsidRPr="006C390E">
        <w:rPr>
          <w:rFonts w:ascii="Helvetica" w:eastAsia="Times New Roman" w:hAnsi="Helvetica" w:cs="Helvetica"/>
          <w:color w:val="555555"/>
          <w:lang w:eastAsia="en-AU"/>
        </w:rPr>
        <w:t>Learn the practical skills you'll need to be a valuable veterinary assistant or educated pet owner. </w:t>
      </w:r>
    </w:p>
    <w:p w:rsidR="006C390E" w:rsidRPr="006C390E" w:rsidRDefault="006C390E" w:rsidP="006C390E">
      <w:pPr>
        <w:spacing w:after="0" w:line="240" w:lineRule="auto"/>
        <w:rPr>
          <w:rFonts w:ascii="Helvetica" w:eastAsia="Times New Roman" w:hAnsi="Helvetica" w:cs="Helvetica"/>
          <w:lang w:eastAsia="en-AU"/>
        </w:rPr>
      </w:pPr>
    </w:p>
    <w:tbl>
      <w:tblPr>
        <w:tblW w:w="7868" w:type="dxa"/>
        <w:tblCellMar>
          <w:top w:w="15" w:type="dxa"/>
          <w:left w:w="15" w:type="dxa"/>
          <w:bottom w:w="15" w:type="dxa"/>
          <w:right w:w="15" w:type="dxa"/>
        </w:tblCellMar>
        <w:tblLook w:val="04A0"/>
      </w:tblPr>
      <w:tblGrid>
        <w:gridCol w:w="3345"/>
        <w:gridCol w:w="4523"/>
      </w:tblGrid>
      <w:tr w:rsidR="006C390E" w:rsidRPr="006C390E" w:rsidTr="00223967">
        <w:tc>
          <w:tcPr>
            <w:tcW w:w="0" w:type="auto"/>
            <w:tcBorders>
              <w:top w:val="single" w:sz="6" w:space="0" w:color="DDDDDD"/>
            </w:tcBorders>
            <w:tcMar>
              <w:top w:w="120" w:type="dxa"/>
              <w:left w:w="120" w:type="dxa"/>
              <w:bottom w:w="120" w:type="dxa"/>
              <w:right w:w="120" w:type="dxa"/>
            </w:tcMar>
            <w:hideMark/>
          </w:tcPr>
          <w:p w:rsidR="006C390E" w:rsidRPr="006C390E" w:rsidRDefault="006C390E" w:rsidP="00223967">
            <w:pPr>
              <w:spacing w:after="300" w:line="240" w:lineRule="auto"/>
              <w:rPr>
                <w:rFonts w:ascii="Helvetica" w:eastAsia="Times New Roman" w:hAnsi="Helvetica" w:cs="Helvetica"/>
                <w:b/>
                <w:bCs/>
                <w:color w:val="555555"/>
                <w:lang w:eastAsia="en-AU"/>
              </w:rPr>
            </w:pPr>
            <w:r w:rsidRPr="006C390E">
              <w:rPr>
                <w:rFonts w:ascii="Helvetica" w:eastAsia="Times New Roman" w:hAnsi="Helvetica" w:cs="Helvetica"/>
                <w:b/>
                <w:bCs/>
                <w:color w:val="555555"/>
                <w:lang w:eastAsia="en-AU"/>
              </w:rPr>
              <w:t>Course Code</w:t>
            </w:r>
          </w:p>
        </w:tc>
        <w:tc>
          <w:tcPr>
            <w:tcW w:w="0" w:type="auto"/>
            <w:tcBorders>
              <w:top w:val="single" w:sz="6" w:space="0" w:color="DDDDDD"/>
            </w:tcBorders>
            <w:tcMar>
              <w:top w:w="120" w:type="dxa"/>
              <w:left w:w="120" w:type="dxa"/>
              <w:bottom w:w="120" w:type="dxa"/>
              <w:right w:w="120" w:type="dxa"/>
            </w:tcMar>
            <w:hideMark/>
          </w:tcPr>
          <w:p w:rsidR="006C390E" w:rsidRPr="006C390E" w:rsidRDefault="006C390E" w:rsidP="00223967">
            <w:pPr>
              <w:spacing w:after="300" w:line="240" w:lineRule="auto"/>
              <w:rPr>
                <w:rFonts w:ascii="Helvetica" w:eastAsia="Times New Roman" w:hAnsi="Helvetica" w:cs="Helvetica"/>
                <w:color w:val="555555"/>
                <w:lang w:eastAsia="en-AU"/>
              </w:rPr>
            </w:pPr>
            <w:r w:rsidRPr="006C390E">
              <w:rPr>
                <w:rFonts w:ascii="Helvetica" w:eastAsia="Times New Roman" w:hAnsi="Helvetica" w:cs="Helvetica"/>
                <w:color w:val="555555"/>
                <w:lang w:eastAsia="en-AU"/>
              </w:rPr>
              <w:t>E2GPSK</w:t>
            </w:r>
          </w:p>
        </w:tc>
      </w:tr>
      <w:tr w:rsidR="006C390E" w:rsidRPr="006C390E" w:rsidTr="00223967">
        <w:tc>
          <w:tcPr>
            <w:tcW w:w="0" w:type="auto"/>
            <w:tcBorders>
              <w:top w:val="single" w:sz="6" w:space="0" w:color="DDDDDD"/>
            </w:tcBorders>
            <w:tcMar>
              <w:top w:w="120" w:type="dxa"/>
              <w:left w:w="120" w:type="dxa"/>
              <w:bottom w:w="120" w:type="dxa"/>
              <w:right w:w="120" w:type="dxa"/>
            </w:tcMar>
            <w:hideMark/>
          </w:tcPr>
          <w:p w:rsidR="006C390E" w:rsidRPr="006C390E" w:rsidRDefault="006C390E" w:rsidP="00223967">
            <w:pPr>
              <w:spacing w:after="300" w:line="240" w:lineRule="auto"/>
              <w:rPr>
                <w:rFonts w:ascii="Helvetica" w:eastAsia="Times New Roman" w:hAnsi="Helvetica" w:cs="Helvetica"/>
                <w:b/>
                <w:bCs/>
                <w:color w:val="555555"/>
                <w:lang w:eastAsia="en-AU"/>
              </w:rPr>
            </w:pPr>
            <w:r w:rsidRPr="006C390E">
              <w:rPr>
                <w:rFonts w:ascii="Helvetica" w:eastAsia="Times New Roman" w:hAnsi="Helvetica" w:cs="Helvetica"/>
                <w:b/>
                <w:bCs/>
                <w:color w:val="555555"/>
                <w:lang w:eastAsia="en-AU"/>
              </w:rPr>
              <w:t>Qualification</w:t>
            </w:r>
          </w:p>
        </w:tc>
        <w:tc>
          <w:tcPr>
            <w:tcW w:w="0" w:type="auto"/>
            <w:tcBorders>
              <w:top w:val="single" w:sz="6" w:space="0" w:color="DDDDDD"/>
            </w:tcBorders>
            <w:tcMar>
              <w:top w:w="120" w:type="dxa"/>
              <w:left w:w="120" w:type="dxa"/>
              <w:bottom w:w="120" w:type="dxa"/>
              <w:right w:w="120" w:type="dxa"/>
            </w:tcMar>
            <w:hideMark/>
          </w:tcPr>
          <w:p w:rsidR="006C390E" w:rsidRPr="006C390E" w:rsidRDefault="006C390E" w:rsidP="00223967">
            <w:pPr>
              <w:spacing w:after="300" w:line="240" w:lineRule="auto"/>
              <w:rPr>
                <w:rFonts w:ascii="Helvetica" w:eastAsia="Times New Roman" w:hAnsi="Helvetica" w:cs="Helvetica"/>
                <w:color w:val="555555"/>
                <w:lang w:eastAsia="en-AU"/>
              </w:rPr>
            </w:pPr>
            <w:r w:rsidRPr="006C390E">
              <w:rPr>
                <w:rFonts w:ascii="Helvetica" w:eastAsia="Times New Roman" w:hAnsi="Helvetica" w:cs="Helvetica"/>
                <w:color w:val="555555"/>
                <w:lang w:eastAsia="en-AU"/>
              </w:rPr>
              <w:t>Short Course</w:t>
            </w:r>
          </w:p>
        </w:tc>
      </w:tr>
      <w:tr w:rsidR="006C390E" w:rsidRPr="006C390E" w:rsidTr="00223967">
        <w:tc>
          <w:tcPr>
            <w:tcW w:w="0" w:type="auto"/>
            <w:tcBorders>
              <w:top w:val="single" w:sz="6" w:space="0" w:color="DDDDDD"/>
            </w:tcBorders>
            <w:tcMar>
              <w:top w:w="120" w:type="dxa"/>
              <w:left w:w="120" w:type="dxa"/>
              <w:bottom w:w="120" w:type="dxa"/>
              <w:right w:w="120" w:type="dxa"/>
            </w:tcMar>
            <w:hideMark/>
          </w:tcPr>
          <w:p w:rsidR="006C390E" w:rsidRPr="006C390E" w:rsidRDefault="006C390E" w:rsidP="00223967">
            <w:pPr>
              <w:spacing w:after="300" w:line="240" w:lineRule="auto"/>
              <w:rPr>
                <w:rFonts w:ascii="Helvetica" w:eastAsia="Times New Roman" w:hAnsi="Helvetica" w:cs="Helvetica"/>
                <w:b/>
                <w:bCs/>
                <w:color w:val="555555"/>
                <w:lang w:eastAsia="en-AU"/>
              </w:rPr>
            </w:pPr>
            <w:r w:rsidRPr="006C390E">
              <w:rPr>
                <w:rFonts w:ascii="Helvetica" w:eastAsia="Times New Roman" w:hAnsi="Helvetica" w:cs="Helvetica"/>
                <w:b/>
                <w:bCs/>
                <w:color w:val="555555"/>
                <w:lang w:eastAsia="en-AU"/>
              </w:rPr>
              <w:t>Payment Options</w:t>
            </w:r>
          </w:p>
        </w:tc>
        <w:tc>
          <w:tcPr>
            <w:tcW w:w="0" w:type="auto"/>
            <w:tcBorders>
              <w:top w:val="single" w:sz="6" w:space="0" w:color="DDDDDD"/>
            </w:tcBorders>
            <w:tcMar>
              <w:top w:w="120" w:type="dxa"/>
              <w:left w:w="120" w:type="dxa"/>
              <w:bottom w:w="120" w:type="dxa"/>
              <w:right w:w="120" w:type="dxa"/>
            </w:tcMar>
            <w:hideMark/>
          </w:tcPr>
          <w:p w:rsidR="006C390E" w:rsidRPr="006C390E" w:rsidRDefault="006C390E" w:rsidP="00223967">
            <w:pPr>
              <w:spacing w:after="300" w:line="240" w:lineRule="auto"/>
              <w:rPr>
                <w:rFonts w:ascii="Helvetica" w:eastAsia="Times New Roman" w:hAnsi="Helvetica" w:cs="Helvetica"/>
                <w:color w:val="555555"/>
                <w:lang w:eastAsia="en-AU"/>
              </w:rPr>
            </w:pPr>
            <w:r w:rsidRPr="006C390E">
              <w:rPr>
                <w:rFonts w:ascii="Helvetica" w:eastAsia="Times New Roman" w:hAnsi="Helvetica" w:cs="Helvetica"/>
                <w:color w:val="555555"/>
                <w:lang w:eastAsia="en-AU"/>
              </w:rPr>
              <w:t>Upfront &amp; Payment Plans</w:t>
            </w:r>
          </w:p>
        </w:tc>
      </w:tr>
      <w:tr w:rsidR="006C390E" w:rsidRPr="006C390E" w:rsidTr="00223967">
        <w:tc>
          <w:tcPr>
            <w:tcW w:w="0" w:type="auto"/>
            <w:tcBorders>
              <w:top w:val="single" w:sz="6" w:space="0" w:color="DDDDDD"/>
            </w:tcBorders>
            <w:tcMar>
              <w:top w:w="120" w:type="dxa"/>
              <w:left w:w="120" w:type="dxa"/>
              <w:bottom w:w="120" w:type="dxa"/>
              <w:right w:w="120" w:type="dxa"/>
            </w:tcMar>
            <w:hideMark/>
          </w:tcPr>
          <w:p w:rsidR="006C390E" w:rsidRPr="006C390E" w:rsidRDefault="006C390E" w:rsidP="00223967">
            <w:pPr>
              <w:spacing w:after="300" w:line="240" w:lineRule="auto"/>
              <w:rPr>
                <w:rFonts w:ascii="Helvetica" w:eastAsia="Times New Roman" w:hAnsi="Helvetica" w:cs="Helvetica"/>
                <w:b/>
                <w:bCs/>
                <w:color w:val="555555"/>
                <w:lang w:eastAsia="en-AU"/>
              </w:rPr>
            </w:pPr>
            <w:r w:rsidRPr="006C390E">
              <w:rPr>
                <w:rFonts w:ascii="Helvetica" w:eastAsia="Times New Roman" w:hAnsi="Helvetica" w:cs="Helvetica"/>
                <w:b/>
                <w:bCs/>
                <w:color w:val="555555"/>
                <w:lang w:eastAsia="en-AU"/>
              </w:rPr>
              <w:t>Delivery</w:t>
            </w:r>
          </w:p>
        </w:tc>
        <w:tc>
          <w:tcPr>
            <w:tcW w:w="0" w:type="auto"/>
            <w:tcBorders>
              <w:top w:val="single" w:sz="6" w:space="0" w:color="DDDDDD"/>
            </w:tcBorders>
            <w:tcMar>
              <w:top w:w="120" w:type="dxa"/>
              <w:left w:w="120" w:type="dxa"/>
              <w:bottom w:w="120" w:type="dxa"/>
              <w:right w:w="120" w:type="dxa"/>
            </w:tcMar>
            <w:hideMark/>
          </w:tcPr>
          <w:p w:rsidR="006C390E" w:rsidRPr="006C390E" w:rsidRDefault="006C390E" w:rsidP="00223967">
            <w:pPr>
              <w:spacing w:after="300" w:line="240" w:lineRule="auto"/>
              <w:rPr>
                <w:rFonts w:ascii="Helvetica" w:eastAsia="Times New Roman" w:hAnsi="Helvetica" w:cs="Helvetica"/>
                <w:color w:val="555555"/>
                <w:lang w:eastAsia="en-AU"/>
              </w:rPr>
            </w:pPr>
            <w:r w:rsidRPr="006C390E">
              <w:rPr>
                <w:rFonts w:ascii="Helvetica" w:eastAsia="Times New Roman" w:hAnsi="Helvetica" w:cs="Helvetica"/>
                <w:color w:val="555555"/>
                <w:lang w:eastAsia="en-AU"/>
              </w:rPr>
              <w:t>Online &amp; Correspondence</w:t>
            </w:r>
          </w:p>
        </w:tc>
      </w:tr>
      <w:tr w:rsidR="006C390E" w:rsidRPr="006C390E" w:rsidTr="00223967">
        <w:tc>
          <w:tcPr>
            <w:tcW w:w="0" w:type="auto"/>
            <w:tcBorders>
              <w:top w:val="single" w:sz="6" w:space="0" w:color="DDDDDD"/>
            </w:tcBorders>
            <w:tcMar>
              <w:top w:w="120" w:type="dxa"/>
              <w:left w:w="120" w:type="dxa"/>
              <w:bottom w:w="120" w:type="dxa"/>
              <w:right w:w="120" w:type="dxa"/>
            </w:tcMar>
            <w:hideMark/>
          </w:tcPr>
          <w:p w:rsidR="006C390E" w:rsidRPr="006C390E" w:rsidRDefault="006C390E" w:rsidP="00223967">
            <w:pPr>
              <w:spacing w:after="300" w:line="240" w:lineRule="auto"/>
              <w:rPr>
                <w:rFonts w:ascii="Helvetica" w:eastAsia="Times New Roman" w:hAnsi="Helvetica" w:cs="Helvetica"/>
                <w:b/>
                <w:bCs/>
                <w:color w:val="555555"/>
                <w:lang w:eastAsia="en-AU"/>
              </w:rPr>
            </w:pPr>
            <w:r w:rsidRPr="006C390E">
              <w:rPr>
                <w:rFonts w:ascii="Helvetica" w:eastAsia="Times New Roman" w:hAnsi="Helvetica" w:cs="Helvetica"/>
                <w:b/>
                <w:bCs/>
                <w:color w:val="555555"/>
                <w:lang w:eastAsia="en-AU"/>
              </w:rPr>
              <w:t>Duration</w:t>
            </w:r>
          </w:p>
        </w:tc>
        <w:tc>
          <w:tcPr>
            <w:tcW w:w="0" w:type="auto"/>
            <w:tcBorders>
              <w:top w:val="single" w:sz="6" w:space="0" w:color="DDDDDD"/>
            </w:tcBorders>
            <w:tcMar>
              <w:top w:w="120" w:type="dxa"/>
              <w:left w:w="120" w:type="dxa"/>
              <w:bottom w:w="120" w:type="dxa"/>
              <w:right w:w="120" w:type="dxa"/>
            </w:tcMar>
            <w:hideMark/>
          </w:tcPr>
          <w:p w:rsidR="006C390E" w:rsidRPr="006C390E" w:rsidRDefault="006C390E" w:rsidP="00223967">
            <w:pPr>
              <w:spacing w:after="300" w:line="240" w:lineRule="auto"/>
              <w:rPr>
                <w:rFonts w:ascii="Helvetica" w:eastAsia="Times New Roman" w:hAnsi="Helvetica" w:cs="Helvetica"/>
                <w:color w:val="555555"/>
                <w:lang w:eastAsia="en-AU"/>
              </w:rPr>
            </w:pPr>
            <w:r w:rsidRPr="006C390E">
              <w:rPr>
                <w:rFonts w:ascii="Helvetica" w:eastAsia="Times New Roman" w:hAnsi="Helvetica" w:cs="Helvetica"/>
                <w:color w:val="555555"/>
                <w:lang w:eastAsia="en-AU"/>
              </w:rPr>
              <w:t>24 Hours</w:t>
            </w:r>
          </w:p>
        </w:tc>
      </w:tr>
    </w:tbl>
    <w:p w:rsidR="006C390E" w:rsidRPr="006C390E" w:rsidRDefault="006C390E" w:rsidP="006C390E">
      <w:pPr>
        <w:spacing w:after="0" w:line="240" w:lineRule="auto"/>
        <w:rPr>
          <w:rFonts w:ascii="Helvetica" w:eastAsia="Times New Roman" w:hAnsi="Helvetica" w:cs="Helvetica"/>
          <w:lang w:eastAsia="en-AU"/>
        </w:rPr>
      </w:pPr>
      <w:r w:rsidRPr="006C390E">
        <w:rPr>
          <w:rFonts w:ascii="Helvetica" w:eastAsia="Times New Roman" w:hAnsi="Helvetica" w:cs="Helvetica"/>
          <w:b/>
          <w:bCs/>
          <w:color w:val="555555"/>
          <w:lang w:eastAsia="en-AU"/>
        </w:rPr>
        <w:t>Course Information</w:t>
      </w:r>
    </w:p>
    <w:p w:rsidR="006C390E" w:rsidRPr="006C390E" w:rsidRDefault="006C390E" w:rsidP="006C390E">
      <w:pPr>
        <w:spacing w:after="150" w:line="273" w:lineRule="atLeast"/>
        <w:rPr>
          <w:rFonts w:ascii="Helvetica" w:eastAsia="Times New Roman" w:hAnsi="Helvetica" w:cs="Helvetica"/>
          <w:color w:val="555555"/>
          <w:lang w:eastAsia="en-AU"/>
        </w:rPr>
      </w:pPr>
      <w:r w:rsidRPr="006C390E">
        <w:rPr>
          <w:rFonts w:ascii="Helvetica" w:eastAsia="Times New Roman" w:hAnsi="Helvetica" w:cs="Helvetica"/>
          <w:color w:val="555555"/>
          <w:lang w:eastAsia="en-AU"/>
        </w:rPr>
        <w:t>Learn the practical skills you'll need to be a valuable veterinary assistant or educated pet owner. Taught by a practicing veterinarian, this course is the third instalment in our "Become a Veterinary Assistant" series.</w:t>
      </w:r>
      <w:r w:rsidRPr="006C390E">
        <w:rPr>
          <w:rFonts w:ascii="Helvetica" w:eastAsia="Times New Roman" w:hAnsi="Helvetica" w:cs="Helvetica"/>
          <w:color w:val="555555"/>
          <w:lang w:eastAsia="en-AU"/>
        </w:rPr>
        <w:br/>
      </w:r>
      <w:r w:rsidRPr="006C390E">
        <w:rPr>
          <w:rFonts w:ascii="Helvetica" w:eastAsia="Times New Roman" w:hAnsi="Helvetica" w:cs="Helvetica"/>
          <w:color w:val="555555"/>
          <w:lang w:eastAsia="en-AU"/>
        </w:rPr>
        <w:br/>
        <w:t>Please join us as we explore all the many duties that a veterinary assistant typically performs. Through instruction and demonstration, you'll learn how to safely restrain an animal for blood tests, urine collection, and injections. Then you'll find out how to obtain blood samples, which needles to use for which patient, where the best anatomical sites for collecting blood are located, and how to catheterize a bladder.</w:t>
      </w:r>
      <w:r w:rsidRPr="006C390E">
        <w:rPr>
          <w:rFonts w:ascii="Helvetica" w:eastAsia="Times New Roman" w:hAnsi="Helvetica" w:cs="Helvetica"/>
          <w:color w:val="555555"/>
          <w:lang w:eastAsia="en-AU"/>
        </w:rPr>
        <w:br/>
      </w:r>
      <w:r w:rsidRPr="006C390E">
        <w:rPr>
          <w:rFonts w:ascii="Helvetica" w:eastAsia="Times New Roman" w:hAnsi="Helvetica" w:cs="Helvetica"/>
          <w:color w:val="555555"/>
          <w:lang w:eastAsia="en-AU"/>
        </w:rPr>
        <w:br/>
        <w:t>We'll also review the basics of blood and urine interpretation so you'll come to understand how veterinarians diagnose various conditions.</w:t>
      </w:r>
      <w:r w:rsidRPr="006C390E">
        <w:rPr>
          <w:rFonts w:ascii="Helvetica" w:eastAsia="Times New Roman" w:hAnsi="Helvetica" w:cs="Helvetica"/>
          <w:color w:val="555555"/>
          <w:lang w:eastAsia="en-AU"/>
        </w:rPr>
        <w:br/>
      </w:r>
      <w:r w:rsidRPr="006C390E">
        <w:rPr>
          <w:rFonts w:ascii="Helvetica" w:eastAsia="Times New Roman" w:hAnsi="Helvetica" w:cs="Helvetica"/>
          <w:color w:val="555555"/>
          <w:lang w:eastAsia="en-AU"/>
        </w:rPr>
        <w:br/>
        <w:t>You'll gain a throughout understanding of examination room procedures, including disinfecting, prepping, and taking a patient's TPR (temperature, pulse, and respiration).</w:t>
      </w:r>
      <w:r w:rsidRPr="006C390E">
        <w:rPr>
          <w:rFonts w:ascii="Helvetica" w:eastAsia="Times New Roman" w:hAnsi="Helvetica" w:cs="Helvetica"/>
          <w:color w:val="555555"/>
          <w:lang w:eastAsia="en-AU"/>
        </w:rPr>
        <w:br/>
      </w:r>
      <w:r w:rsidRPr="006C390E">
        <w:rPr>
          <w:rFonts w:ascii="Helvetica" w:eastAsia="Times New Roman" w:hAnsi="Helvetica" w:cs="Helvetica"/>
          <w:color w:val="555555"/>
          <w:lang w:eastAsia="en-AU"/>
        </w:rPr>
        <w:br/>
        <w:t>Other handy skills we'll cover include expressing anal glands, bathing, cleaning ears, giving medication, establishing the sex of a young kitten, puppy, or bunny, determining age, and trimming nails.</w:t>
      </w:r>
      <w:r w:rsidRPr="006C390E">
        <w:rPr>
          <w:rFonts w:ascii="Helvetica" w:eastAsia="Times New Roman" w:hAnsi="Helvetica" w:cs="Helvetica"/>
          <w:color w:val="555555"/>
          <w:lang w:eastAsia="en-AU"/>
        </w:rPr>
        <w:br/>
      </w:r>
      <w:r w:rsidRPr="006C390E">
        <w:rPr>
          <w:rFonts w:ascii="Helvetica" w:eastAsia="Times New Roman" w:hAnsi="Helvetica" w:cs="Helvetica"/>
          <w:color w:val="555555"/>
          <w:lang w:eastAsia="en-AU"/>
        </w:rPr>
        <w:br/>
        <w:t>Throughout the course, you'll benefit from videos that demonstrate many of these procedures and techniques, as well as state-of-the-art interactive graphics. It's as close as you can get to actually being right there in the veterinarian's office!</w:t>
      </w:r>
    </w:p>
    <w:p w:rsidR="006C390E" w:rsidRPr="006C390E" w:rsidRDefault="006C390E" w:rsidP="006C390E">
      <w:pPr>
        <w:spacing w:after="150" w:line="273" w:lineRule="atLeast"/>
        <w:rPr>
          <w:rFonts w:ascii="Helvetica" w:eastAsia="Times New Roman" w:hAnsi="Helvetica" w:cs="Helvetica"/>
          <w:color w:val="555555"/>
          <w:lang w:eastAsia="en-AU"/>
        </w:rPr>
      </w:pPr>
      <w:hyperlink r:id="rId5" w:history="1">
        <w:r w:rsidRPr="006C390E">
          <w:rPr>
            <w:rStyle w:val="Hyperlink"/>
            <w:rFonts w:ascii="Helvetica" w:eastAsia="Times New Roman" w:hAnsi="Helvetica" w:cs="Helvetica"/>
            <w:lang w:eastAsia="en-AU"/>
          </w:rPr>
          <w:t>http://learningcloud.com.au/courses/1709/become-a-veterinary-assistant-iii:-practical-skills</w:t>
        </w:r>
      </w:hyperlink>
    </w:p>
    <w:p w:rsidR="00BD320B" w:rsidRPr="006C390E" w:rsidRDefault="00BD320B">
      <w:pPr>
        <w:rPr>
          <w:rFonts w:ascii="Helvetica" w:hAnsi="Helvetica" w:cs="Helvetica"/>
        </w:rPr>
      </w:pPr>
    </w:p>
    <w:sectPr w:rsidR="00BD320B" w:rsidRPr="006C390E" w:rsidSect="006C390E">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revisionView w:inkAnnotations="0"/>
  <w:defaultTabStop w:val="720"/>
  <w:characterSpacingControl w:val="doNotCompress"/>
  <w:compat/>
  <w:rsids>
    <w:rsidRoot w:val="006C390E"/>
    <w:rsid w:val="000A2CA6"/>
    <w:rsid w:val="001824A3"/>
    <w:rsid w:val="001B5F58"/>
    <w:rsid w:val="001D0E1E"/>
    <w:rsid w:val="00341169"/>
    <w:rsid w:val="00371774"/>
    <w:rsid w:val="003F3DB1"/>
    <w:rsid w:val="004665AB"/>
    <w:rsid w:val="005121B5"/>
    <w:rsid w:val="00567348"/>
    <w:rsid w:val="005752BB"/>
    <w:rsid w:val="00677266"/>
    <w:rsid w:val="006C390E"/>
    <w:rsid w:val="00B058BC"/>
    <w:rsid w:val="00BD320B"/>
    <w:rsid w:val="00FA63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90E"/>
    <w:rPr>
      <w:color w:val="0000FF" w:themeColor="hyperlink"/>
      <w:u w:val="single"/>
    </w:rPr>
  </w:style>
  <w:style w:type="paragraph" w:styleId="BalloonText">
    <w:name w:val="Balloon Text"/>
    <w:basedOn w:val="Normal"/>
    <w:link w:val="BalloonTextChar"/>
    <w:uiPriority w:val="99"/>
    <w:semiHidden/>
    <w:unhideWhenUsed/>
    <w:rsid w:val="006C3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arningcloud.com.au/courses/1709/become-a-veterinary-assistant-iii:-practical-skill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Company>Microsoft</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dcterms:created xsi:type="dcterms:W3CDTF">2015-02-17T22:39:00Z</dcterms:created>
  <dcterms:modified xsi:type="dcterms:W3CDTF">2015-02-17T22:40:00Z</dcterms:modified>
</cp:coreProperties>
</file>